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7BF30" w14:textId="77777777" w:rsidR="000E6195" w:rsidRPr="00804C19" w:rsidRDefault="000B40D0" w:rsidP="000E6195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/>
          <w:color w:val="2222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E8C979" wp14:editId="4A85FB2D">
            <wp:simplePos x="0" y="0"/>
            <wp:positionH relativeFrom="column">
              <wp:posOffset>-2540</wp:posOffset>
            </wp:positionH>
            <wp:positionV relativeFrom="paragraph">
              <wp:posOffset>-1905</wp:posOffset>
            </wp:positionV>
            <wp:extent cx="704850" cy="962025"/>
            <wp:effectExtent l="0" t="0" r="6350" b="3175"/>
            <wp:wrapTight wrapText="bothSides">
              <wp:wrapPolygon edited="0">
                <wp:start x="6227" y="0"/>
                <wp:lineTo x="0" y="9695"/>
                <wp:lineTo x="0" y="18820"/>
                <wp:lineTo x="7784" y="21101"/>
                <wp:lineTo x="21016" y="21101"/>
                <wp:lineTo x="13232" y="18820"/>
                <wp:lineTo x="21016" y="18820"/>
                <wp:lineTo x="21016" y="7984"/>
                <wp:lineTo x="14789" y="0"/>
                <wp:lineTo x="6227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195" w:rsidRPr="0024174C">
        <w:rPr>
          <w:rFonts w:eastAsia="Times New Roman"/>
        </w:rPr>
        <w:t>COMUNE DI ROCCA PRIORA</w:t>
      </w:r>
    </w:p>
    <w:p w14:paraId="702E5F23" w14:textId="77777777" w:rsidR="000E6195" w:rsidRDefault="000E6195" w:rsidP="000E6195">
      <w:pPr>
        <w:pBdr>
          <w:bottom w:val="single" w:sz="12" w:space="15" w:color="auto"/>
        </w:pBdr>
        <w:jc w:val="center"/>
        <w:rPr>
          <w:rFonts w:eastAsia="Times New Roman"/>
        </w:rPr>
      </w:pPr>
      <w:r w:rsidRPr="0024174C">
        <w:rPr>
          <w:rFonts w:eastAsia="Times New Roman"/>
        </w:rPr>
        <w:t xml:space="preserve">Città Metropolitana di Roma Capitale 00079 – Piazza Umberto I°, 1 </w:t>
      </w:r>
    </w:p>
    <w:p w14:paraId="3E04C597" w14:textId="77777777" w:rsidR="000E6195" w:rsidRDefault="000E6195" w:rsidP="000E6195">
      <w:pPr>
        <w:jc w:val="center"/>
        <w:rPr>
          <w:rFonts w:eastAsia="Times New Roman"/>
        </w:rPr>
      </w:pPr>
    </w:p>
    <w:p w14:paraId="581CFFB4" w14:textId="77777777" w:rsidR="00FF2F34" w:rsidRDefault="00FF2F34" w:rsidP="00FF2F34">
      <w:pPr>
        <w:rPr>
          <w:rFonts w:eastAsia="Times New Roman"/>
        </w:rPr>
      </w:pPr>
    </w:p>
    <w:p w14:paraId="6B8A9207" w14:textId="77777777" w:rsidR="00FF2F34" w:rsidRDefault="00FF2F34" w:rsidP="00FF2F34">
      <w:pPr>
        <w:rPr>
          <w:rFonts w:eastAsia="Times New Roman"/>
        </w:rPr>
      </w:pPr>
    </w:p>
    <w:p w14:paraId="3E10F720" w14:textId="77777777" w:rsidR="000E6195" w:rsidRDefault="000E6195" w:rsidP="00FF2F34">
      <w:pPr>
        <w:jc w:val="center"/>
        <w:rPr>
          <w:rFonts w:eastAsia="Times New Roman"/>
        </w:rPr>
      </w:pPr>
      <w:r>
        <w:rPr>
          <w:rFonts w:eastAsia="Times New Roman"/>
        </w:rPr>
        <w:t>COMUNICATO STAMPA</w:t>
      </w:r>
    </w:p>
    <w:p w14:paraId="2BE565B6" w14:textId="77777777" w:rsidR="004B5DA2" w:rsidRDefault="004B5DA2" w:rsidP="00FF2F34">
      <w:pPr>
        <w:spacing w:line="360" w:lineRule="auto"/>
        <w:jc w:val="center"/>
      </w:pPr>
    </w:p>
    <w:p w14:paraId="1A7BBDDA" w14:textId="77777777" w:rsidR="00DA7A26" w:rsidRDefault="00DA7A26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r w:rsidRPr="00DA7A26">
        <w:rPr>
          <w:rFonts w:ascii="Calibri" w:eastAsia="Times New Roman" w:hAnsi="Calibri" w:cs="Calibri"/>
          <w:b/>
          <w:color w:val="222222"/>
          <w:sz w:val="52"/>
        </w:rPr>
        <w:t xml:space="preserve">Sabato 10 aprile a Rocca Priora </w:t>
      </w:r>
    </w:p>
    <w:p w14:paraId="182F19A8" w14:textId="77777777" w:rsidR="00DA7A26" w:rsidRDefault="00DA7A26" w:rsidP="00FF2F34">
      <w:pPr>
        <w:jc w:val="center"/>
        <w:rPr>
          <w:rFonts w:ascii="Calibri" w:eastAsia="Times New Roman" w:hAnsi="Calibri" w:cs="Calibri"/>
          <w:b/>
          <w:color w:val="222222"/>
          <w:sz w:val="52"/>
        </w:rPr>
      </w:pPr>
      <w:bookmarkStart w:id="0" w:name="_GoBack"/>
      <w:bookmarkEnd w:id="0"/>
      <w:r w:rsidRPr="00DA7A26">
        <w:rPr>
          <w:rFonts w:ascii="Calibri" w:eastAsia="Times New Roman" w:hAnsi="Calibri" w:cs="Calibri"/>
          <w:b/>
          <w:color w:val="222222"/>
          <w:sz w:val="52"/>
        </w:rPr>
        <w:t>c'è "Dante fantasy</w:t>
      </w:r>
      <w:r>
        <w:rPr>
          <w:rFonts w:ascii="Calibri" w:eastAsia="Times New Roman" w:hAnsi="Calibri" w:cs="Calibri"/>
          <w:b/>
          <w:color w:val="222222"/>
          <w:sz w:val="52"/>
        </w:rPr>
        <w:t>”</w:t>
      </w:r>
    </w:p>
    <w:p w14:paraId="61F8041E" w14:textId="77777777" w:rsidR="00803F77" w:rsidRPr="00570BBE" w:rsidRDefault="00DA7A26" w:rsidP="00803F77">
      <w:pPr>
        <w:jc w:val="center"/>
        <w:rPr>
          <w:rFonts w:ascii="Arial" w:eastAsia="Times New Roman" w:hAnsi="Arial" w:cs="Arial"/>
          <w:color w:val="222222"/>
          <w:sz w:val="32"/>
        </w:rPr>
      </w:pPr>
      <w:r w:rsidRPr="00DA7A26">
        <w:rPr>
          <w:rFonts w:ascii="Calibri" w:eastAsia="Times New Roman" w:hAnsi="Calibri" w:cs="Calibri"/>
          <w:color w:val="222222"/>
          <w:sz w:val="32"/>
        </w:rPr>
        <w:t>L’evento si può seguire online su Go To Meeting</w:t>
      </w:r>
    </w:p>
    <w:p w14:paraId="02C2D4AF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0765F2A1" w14:textId="77777777" w:rsidR="00FF2F34" w:rsidRDefault="00FF2F34" w:rsidP="00093A0A">
      <w:pPr>
        <w:spacing w:line="360" w:lineRule="auto"/>
        <w:rPr>
          <w:rFonts w:ascii="Arial" w:eastAsia="Times New Roman" w:hAnsi="Arial" w:cs="Arial"/>
          <w:color w:val="222222"/>
        </w:rPr>
      </w:pPr>
    </w:p>
    <w:p w14:paraId="6D19AEAE" w14:textId="77777777" w:rsidR="00DA7A26" w:rsidRDefault="00DA7A26" w:rsidP="00DA7A26">
      <w:pPr>
        <w:rPr>
          <w:rFonts w:eastAsia="Times New Roman"/>
        </w:rPr>
      </w:pP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La Prof.ssa Martina </w:t>
      </w:r>
      <w:proofErr w:type="spellStart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Michelangeli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 torna con un secondo appuntamento dal titolo: </w:t>
      </w:r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"</w:t>
      </w:r>
      <w:hyperlink r:id="rId5" w:history="1">
        <w:r>
          <w:rPr>
            <w:rStyle w:val="Collegamentoipertestuale"/>
            <w:rFonts w:ascii="Helvetica" w:eastAsia="Times New Roman" w:hAnsi="Helvetica"/>
            <w:b/>
            <w:bCs/>
            <w:color w:val="0782C1"/>
            <w:sz w:val="20"/>
            <w:szCs w:val="20"/>
          </w:rPr>
          <w:t>Dante fantasy: l'immaginario popolare medievale nella Divina Commedia</w:t>
        </w:r>
      </w:hyperlink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"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. Un excursus sull'</w:t>
      </w:r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immaginario popolare della cultura medievale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, in cui l'allegoria faceva da protagonista, attraverso la descrizione di </w:t>
      </w:r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personaggi e storie letterarie che ispirarono Dante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 nella composizione della </w:t>
      </w:r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Divina Commedia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 in quanto poeta figlio del Medioevo.</w:t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L'iniziativa rientra nelle celebrazioni di #Dante2021, in occasione del </w:t>
      </w:r>
      <w:proofErr w:type="spellStart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settecentenario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 dalla morte del Sommo Poeta #</w:t>
      </w:r>
      <w:proofErr w:type="spellStart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DanteAlighieri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, promosse dall'Assessorato alla Cultura del Comune di Rocca Priora in collaborazione con il Museo Benedetto </w:t>
      </w:r>
      <w:proofErr w:type="spellStart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Robazza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 e con la Biblioteca di Rocca Priora.</w:t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Sabato 10 aprile 2021 alle ore 17:30</w:t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 potrai seguire l'evento direttamente sul tuo pc, smartphone e </w:t>
      </w:r>
      <w:proofErr w:type="spellStart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tablet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 collegandoti alla piattaforma </w:t>
      </w:r>
      <w:proofErr w:type="spellStart"/>
      <w:r>
        <w:rPr>
          <w:rStyle w:val="Enfasigrassetto"/>
          <w:rFonts w:ascii="Helvetica" w:eastAsia="Times New Roman" w:hAnsi="Helvetica"/>
          <w:color w:val="333333"/>
          <w:sz w:val="20"/>
          <w:szCs w:val="20"/>
        </w:rPr>
        <w:t>GotoMeeting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 dal seguente link: </w:t>
      </w:r>
      <w:hyperlink r:id="rId6" w:history="1">
        <w:r>
          <w:rPr>
            <w:rStyle w:val="Collegamentoipertestuale"/>
            <w:rFonts w:ascii="Helvetica" w:eastAsia="Times New Roman" w:hAnsi="Helvetica"/>
            <w:color w:val="0782C1"/>
            <w:sz w:val="20"/>
            <w:szCs w:val="20"/>
          </w:rPr>
          <w:t>https://bit.ly/3lWWuG8</w:t>
        </w:r>
      </w:hyperlink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Puoi accedere anche tramite telefono.</w:t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Italia: +39 0 230 57 81 42</w:t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Codice accesso: 931-310-709</w:t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</w:rPr>
        <w:br/>
      </w:r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 xml:space="preserve">Scarica l'app </w:t>
      </w:r>
      <w:proofErr w:type="spellStart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Gotomeeting</w:t>
      </w:r>
      <w:proofErr w:type="spellEnd"/>
      <w:r>
        <w:rPr>
          <w:rFonts w:ascii="Helvetica" w:eastAsia="Times New Roman" w:hAnsi="Helvetica"/>
          <w:color w:val="333333"/>
          <w:sz w:val="20"/>
          <w:szCs w:val="20"/>
          <w:shd w:val="clear" w:color="auto" w:fill="FFFFFF"/>
        </w:rPr>
        <w:t>: </w:t>
      </w:r>
      <w:hyperlink r:id="rId7" w:history="1">
        <w:r>
          <w:rPr>
            <w:rStyle w:val="Collegamentoipertestuale"/>
            <w:rFonts w:ascii="Helvetica" w:eastAsia="Times New Roman" w:hAnsi="Helvetica"/>
            <w:color w:val="0782C1"/>
            <w:sz w:val="20"/>
            <w:szCs w:val="20"/>
          </w:rPr>
          <w:t>https://global.gotomeeting.com/install/931310709</w:t>
        </w:r>
      </w:hyperlink>
    </w:p>
    <w:p w14:paraId="0D4F2FC8" w14:textId="77777777" w:rsidR="007F0B5C" w:rsidRDefault="007F0B5C" w:rsidP="00DA7A26">
      <w:pPr>
        <w:spacing w:line="360" w:lineRule="auto"/>
      </w:pPr>
    </w:p>
    <w:sectPr w:rsidR="007F0B5C" w:rsidSect="00093A0A"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26"/>
    <w:rsid w:val="000031DB"/>
    <w:rsid w:val="00021DF0"/>
    <w:rsid w:val="00033EEA"/>
    <w:rsid w:val="00080DDC"/>
    <w:rsid w:val="00093A0A"/>
    <w:rsid w:val="000A5360"/>
    <w:rsid w:val="000B374B"/>
    <w:rsid w:val="000B40D0"/>
    <w:rsid w:val="000E6195"/>
    <w:rsid w:val="001010DC"/>
    <w:rsid w:val="001300AD"/>
    <w:rsid w:val="00130797"/>
    <w:rsid w:val="001A7AEC"/>
    <w:rsid w:val="002C1E4E"/>
    <w:rsid w:val="00391FD6"/>
    <w:rsid w:val="003E02F7"/>
    <w:rsid w:val="003F0A15"/>
    <w:rsid w:val="00400035"/>
    <w:rsid w:val="00421563"/>
    <w:rsid w:val="004750AD"/>
    <w:rsid w:val="00481F53"/>
    <w:rsid w:val="004B5DA2"/>
    <w:rsid w:val="004D7B92"/>
    <w:rsid w:val="004E58F9"/>
    <w:rsid w:val="005005FB"/>
    <w:rsid w:val="00517833"/>
    <w:rsid w:val="00544879"/>
    <w:rsid w:val="00551A00"/>
    <w:rsid w:val="00570BBE"/>
    <w:rsid w:val="005B5868"/>
    <w:rsid w:val="005E4743"/>
    <w:rsid w:val="006224DC"/>
    <w:rsid w:val="00675D17"/>
    <w:rsid w:val="006C6870"/>
    <w:rsid w:val="007B30B8"/>
    <w:rsid w:val="007F0B5C"/>
    <w:rsid w:val="00803F77"/>
    <w:rsid w:val="0083103C"/>
    <w:rsid w:val="00833DB1"/>
    <w:rsid w:val="008815A3"/>
    <w:rsid w:val="008A2637"/>
    <w:rsid w:val="008D2C44"/>
    <w:rsid w:val="008D7066"/>
    <w:rsid w:val="00922D07"/>
    <w:rsid w:val="00931BDE"/>
    <w:rsid w:val="009863DA"/>
    <w:rsid w:val="009A4BDF"/>
    <w:rsid w:val="00A6704E"/>
    <w:rsid w:val="00AA6233"/>
    <w:rsid w:val="00B12E64"/>
    <w:rsid w:val="00B74010"/>
    <w:rsid w:val="00BD29DD"/>
    <w:rsid w:val="00C34698"/>
    <w:rsid w:val="00C415FC"/>
    <w:rsid w:val="00C644EE"/>
    <w:rsid w:val="00C829A4"/>
    <w:rsid w:val="00D34C40"/>
    <w:rsid w:val="00D50F7E"/>
    <w:rsid w:val="00D649E1"/>
    <w:rsid w:val="00DA7A26"/>
    <w:rsid w:val="00DB6322"/>
    <w:rsid w:val="00E1248D"/>
    <w:rsid w:val="00E66819"/>
    <w:rsid w:val="00ED25B2"/>
    <w:rsid w:val="00EE6EEF"/>
    <w:rsid w:val="00F512C0"/>
    <w:rsid w:val="00F65B8C"/>
    <w:rsid w:val="00FA411A"/>
    <w:rsid w:val="00FF2192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88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A0A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010"/>
    <w:pPr>
      <w:spacing w:before="100" w:beforeAutospacing="1" w:after="100" w:afterAutospacing="1"/>
    </w:pPr>
  </w:style>
  <w:style w:type="character" w:customStyle="1" w:styleId="textexposedshow">
    <w:name w:val="text_exposed_show"/>
    <w:rsid w:val="00B74010"/>
  </w:style>
  <w:style w:type="character" w:styleId="Enfasigrassetto">
    <w:name w:val="Strong"/>
    <w:basedOn w:val="Carpredefinitoparagrafo"/>
    <w:uiPriority w:val="22"/>
    <w:qFormat/>
    <w:rsid w:val="00DA7A2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A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events/788828531730918" TargetMode="External"/><Relationship Id="rId6" Type="http://schemas.openxmlformats.org/officeDocument/2006/relationships/hyperlink" Target="https://bit.ly/3lWWuG8" TargetMode="External"/><Relationship Id="rId7" Type="http://schemas.openxmlformats.org/officeDocument/2006/relationships/hyperlink" Target="https://global.gotomeeting.com/install/93131070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iuliaagostinelli/Library/Group%20Containers/UBF8T346G9.Office/User%20Content.localized/Templates.localized/CS_Rocca%20Priora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CS_Rocca Priora_.dotx</Template>
  <TotalTime>2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cp:lastPrinted>2019-04-16T14:04:00Z</cp:lastPrinted>
  <dcterms:created xsi:type="dcterms:W3CDTF">2021-04-06T08:55:00Z</dcterms:created>
  <dcterms:modified xsi:type="dcterms:W3CDTF">2021-04-06T08:57:00Z</dcterms:modified>
</cp:coreProperties>
</file>